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ind w:left="3969"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Asunto:</w:t>
      </w:r>
      <w:r w:rsidDel="00000000" w:rsidR="00000000" w:rsidRPr="00000000">
        <w:rPr>
          <w:rFonts w:ascii="Arial Narrow" w:cs="Arial Narrow" w:eastAsia="Arial Narrow" w:hAnsi="Arial Narrow"/>
          <w:sz w:val="24"/>
          <w:szCs w:val="24"/>
          <w:rtl w:val="0"/>
        </w:rPr>
        <w:t xml:space="preserve"> Se solicita audiencia por omisiones del ministerio público</w:t>
      </w:r>
    </w:p>
    <w:p w:rsidR="00000000" w:rsidDel="00000000" w:rsidP="00000000" w:rsidRDefault="00000000" w:rsidRPr="00000000" w14:paraId="00000002">
      <w:pPr>
        <w:spacing w:after="0" w:line="276" w:lineRule="auto"/>
        <w:ind w:left="3969"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Carpeta de investigación:</w:t>
      </w:r>
      <w:r w:rsidDel="00000000" w:rsidR="00000000" w:rsidRPr="00000000">
        <w:rPr>
          <w:rFonts w:ascii="Arial Narrow" w:cs="Arial Narrow" w:eastAsia="Arial Narrow" w:hAnsi="Arial Narrow"/>
          <w:sz w:val="24"/>
          <w:szCs w:val="24"/>
          <w:rtl w:val="0"/>
        </w:rPr>
        <w:t xml:space="preserve"> CI-FCH/XXXXXXX</w:t>
      </w:r>
    </w:p>
    <w:p w:rsidR="00000000" w:rsidDel="00000000" w:rsidP="00000000" w:rsidRDefault="00000000" w:rsidRPr="00000000" w14:paraId="00000003">
      <w:pPr>
        <w:spacing w:after="0" w:line="276" w:lineRule="auto"/>
        <w:ind w:left="3969"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Carpeta judicial:</w:t>
      </w:r>
      <w:r w:rsidDel="00000000" w:rsidR="00000000" w:rsidRPr="00000000">
        <w:rPr>
          <w:rFonts w:ascii="Arial Narrow" w:cs="Arial Narrow" w:eastAsia="Arial Narrow" w:hAnsi="Arial Narrow"/>
          <w:sz w:val="24"/>
          <w:szCs w:val="24"/>
          <w:rtl w:val="0"/>
        </w:rPr>
        <w:t xml:space="preserve">XXXXXXXX</w:t>
      </w:r>
    </w:p>
    <w:p w:rsidR="00000000" w:rsidDel="00000000" w:rsidP="00000000" w:rsidRDefault="00000000" w:rsidRPr="00000000" w14:paraId="00000004">
      <w:pPr>
        <w:spacing w:after="0" w:line="276" w:lineRule="auto"/>
        <w:ind w:left="3969"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5">
      <w:pPr>
        <w:spacing w:after="0" w:lineRule="auto"/>
        <w:rPr>
          <w:rFonts w:ascii="Arial Narrow" w:cs="Arial Narrow" w:eastAsia="Arial Narrow" w:hAnsi="Arial Narrow"/>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6">
      <w:pPr>
        <w:spacing w:after="0" w:lineRule="auto"/>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07">
      <w:pPr>
        <w:spacing w:after="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JUEZ / JUEZA DE CONTROL EN TURNO</w:t>
      </w:r>
    </w:p>
    <w:p w:rsidR="00000000" w:rsidDel="00000000" w:rsidP="00000000" w:rsidRDefault="00000000" w:rsidRPr="00000000" w14:paraId="00000008">
      <w:pPr>
        <w:spacing w:after="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TRIBUNAL SUPERIOR DE JUSTICIA DE LA (ESTADO DE LA REPÚBLICA) </w:t>
      </w:r>
    </w:p>
    <w:p w:rsidR="00000000" w:rsidDel="00000000" w:rsidP="00000000" w:rsidRDefault="00000000" w:rsidRPr="00000000" w14:paraId="00000009">
      <w:pPr>
        <w:spacing w:after="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Unidad de Gestión Judicial (INVESTIGAR LA UNIDAD DE GESTIÓN)</w:t>
      </w:r>
    </w:p>
    <w:p w:rsidR="00000000" w:rsidDel="00000000" w:rsidP="00000000" w:rsidRDefault="00000000" w:rsidRPr="00000000" w14:paraId="0000000A">
      <w:pPr>
        <w:spacing w:after="0" w:lineRule="auto"/>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0B">
      <w:pPr>
        <w:spacing w:after="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 R E S E N T E.-</w:t>
      </w:r>
    </w:p>
    <w:p w:rsidR="00000000" w:rsidDel="00000000" w:rsidP="00000000" w:rsidRDefault="00000000" w:rsidRPr="00000000" w14:paraId="0000000C">
      <w:pPr>
        <w:spacing w:after="0" w:lineRule="auto"/>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0D">
      <w:pPr>
        <w:spacing w:after="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El/la suscrito C. </w:t>
      </w:r>
      <w:r w:rsidDel="00000000" w:rsidR="00000000" w:rsidRPr="00000000">
        <w:rPr>
          <w:rFonts w:ascii="Arial Narrow" w:cs="Arial Narrow" w:eastAsia="Arial Narrow" w:hAnsi="Arial Narrow"/>
          <w:b w:val="1"/>
          <w:sz w:val="24"/>
          <w:szCs w:val="24"/>
          <w:highlight w:val="yellow"/>
          <w:rtl w:val="0"/>
        </w:rPr>
        <w:t xml:space="preserve">XXXXXXX</w:t>
      </w:r>
      <w:r w:rsidDel="00000000" w:rsidR="00000000" w:rsidRPr="00000000">
        <w:rPr>
          <w:rFonts w:ascii="Arial Narrow" w:cs="Arial Narrow" w:eastAsia="Arial Narrow" w:hAnsi="Arial Narrow"/>
          <w:b w:val="1"/>
          <w:sz w:val="24"/>
          <w:szCs w:val="24"/>
          <w:rtl w:val="0"/>
        </w:rPr>
        <w:t xml:space="preserve"> en mi carácter de víctima en la carpeta de investigación al rubro citada, </w:t>
      </w:r>
      <w:r w:rsidDel="00000000" w:rsidR="00000000" w:rsidRPr="00000000">
        <w:rPr>
          <w:rFonts w:ascii="Arial Narrow" w:cs="Arial Narrow" w:eastAsia="Arial Narrow" w:hAnsi="Arial Narrow"/>
          <w:sz w:val="24"/>
          <w:szCs w:val="24"/>
          <w:rtl w:val="0"/>
        </w:rPr>
        <w:t xml:space="preserve">señalando como domicilio para oír y recibir notificaciones,</w:t>
      </w:r>
      <w:r w:rsidDel="00000000" w:rsidR="00000000" w:rsidRPr="00000000">
        <w:rPr>
          <w:rFonts w:ascii="Arial Narrow" w:cs="Arial Narrow" w:eastAsia="Arial Narrow" w:hAnsi="Arial Narrow"/>
          <w:sz w:val="24"/>
          <w:szCs w:val="24"/>
          <w:highlight w:val="yellow"/>
          <w:rtl w:val="0"/>
        </w:rPr>
        <w:t xml:space="preserve"> domicilio,</w:t>
      </w:r>
      <w:r w:rsidDel="00000000" w:rsidR="00000000" w:rsidRPr="00000000">
        <w:rPr>
          <w:rFonts w:ascii="Arial Narrow" w:cs="Arial Narrow" w:eastAsia="Arial Narrow" w:hAnsi="Arial Narrow"/>
          <w:sz w:val="24"/>
          <w:szCs w:val="24"/>
          <w:rtl w:val="0"/>
        </w:rPr>
        <w:t xml:space="preserve"> nombrando como mi asesor jurídico a </w:t>
      </w:r>
      <w:r w:rsidDel="00000000" w:rsidR="00000000" w:rsidRPr="00000000">
        <w:rPr>
          <w:rFonts w:ascii="Arial Narrow" w:cs="Arial Narrow" w:eastAsia="Arial Narrow" w:hAnsi="Arial Narrow"/>
          <w:sz w:val="24"/>
          <w:szCs w:val="24"/>
          <w:highlight w:val="yellow"/>
          <w:rtl w:val="0"/>
        </w:rPr>
        <w:t xml:space="preserve">XXXX</w:t>
      </w:r>
      <w:r w:rsidDel="00000000" w:rsidR="00000000" w:rsidRPr="00000000">
        <w:rPr>
          <w:rFonts w:ascii="Arial Narrow" w:cs="Arial Narrow" w:eastAsia="Arial Narrow" w:hAnsi="Arial Narrow"/>
          <w:sz w:val="24"/>
          <w:szCs w:val="24"/>
          <w:rtl w:val="0"/>
        </w:rPr>
        <w:t xml:space="preserve">, comparezco a exponer:</w:t>
      </w:r>
    </w:p>
    <w:p w:rsidR="00000000" w:rsidDel="00000000" w:rsidP="00000000" w:rsidRDefault="00000000" w:rsidRPr="00000000" w14:paraId="0000000E">
      <w:pPr>
        <w:spacing w:after="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F">
      <w:pPr>
        <w:spacing w:after="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 fundamento en los artículos 20 apartado C, fracción VII de la Constitución Política de los Estados Unidos Mexicanos, 25 de la Convención Americana sobre Derechos Humanos y fracción III, XV del artículo 109, 110 y 258 del Código Nacional de Procedimientos Penales, comparezco ante usted para exponer, </w:t>
      </w:r>
      <w:r w:rsidDel="00000000" w:rsidR="00000000" w:rsidRPr="00000000">
        <w:rPr>
          <w:rFonts w:ascii="Arial Narrow" w:cs="Arial Narrow" w:eastAsia="Arial Narrow" w:hAnsi="Arial Narrow"/>
          <w:b w:val="1"/>
          <w:sz w:val="24"/>
          <w:szCs w:val="24"/>
          <w:rtl w:val="0"/>
        </w:rPr>
        <w:t xml:space="preserve">que el Agente del Ministerio Público a cargo de la carpeta de investigación se ha negado realizar diversos actos de investigación indispensables para alcanzar los objetivos de la investigación relacionada con la carpeta de investigación al rubro citada. </w:t>
      </w:r>
      <w:r w:rsidDel="00000000" w:rsidR="00000000" w:rsidRPr="00000000">
        <w:rPr>
          <w:rFonts w:ascii="Arial Narrow" w:cs="Arial Narrow" w:eastAsia="Arial Narrow" w:hAnsi="Arial Narrow"/>
          <w:sz w:val="24"/>
          <w:szCs w:val="24"/>
          <w:rtl w:val="0"/>
        </w:rPr>
        <w:t xml:space="preserve">Al respecto, señalo los siguientes:</w:t>
      </w:r>
    </w:p>
    <w:p w:rsidR="00000000" w:rsidDel="00000000" w:rsidP="00000000" w:rsidRDefault="00000000" w:rsidRPr="00000000" w14:paraId="00000010">
      <w:pPr>
        <w:spacing w:after="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1">
      <w:pPr>
        <w:spacing w:after="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ANTECEDENTES</w:t>
      </w:r>
    </w:p>
    <w:p w:rsidR="00000000" w:rsidDel="00000000" w:rsidP="00000000" w:rsidRDefault="00000000" w:rsidRPr="00000000" w14:paraId="00000012">
      <w:pPr>
        <w:spacing w:after="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3">
      <w:pPr>
        <w:numPr>
          <w:ilvl w:val="0"/>
          <w:numId w:val="1"/>
        </w:numPr>
        <w:spacing w:after="0" w:lineRule="auto"/>
        <w:ind w:left="720" w:hanging="360"/>
        <w:jc w:val="both"/>
        <w:rPr>
          <w:rFonts w:ascii="Arial Narrow" w:cs="Arial Narrow" w:eastAsia="Arial Narrow" w:hAnsi="Arial Narrow"/>
          <w:sz w:val="24"/>
          <w:szCs w:val="24"/>
          <w:highlight w:val="yellow"/>
        </w:rPr>
      </w:pPr>
      <w:r w:rsidDel="00000000" w:rsidR="00000000" w:rsidRPr="00000000">
        <w:rPr>
          <w:rFonts w:ascii="Arial Narrow" w:cs="Arial Narrow" w:eastAsia="Arial Narrow" w:hAnsi="Arial Narrow"/>
          <w:sz w:val="24"/>
          <w:szCs w:val="24"/>
          <w:highlight w:val="yellow"/>
          <w:rtl w:val="0"/>
        </w:rPr>
        <w:t xml:space="preserve">E día XXXX acudí al ministerio público para solicitar (DESCRIBIR QUÉ ACCIONES SE LE HA PEDIDO REALIZAR Y LA RESPUESTA QUE SE OBTUVO QUE INVOLUCRARON UNA NEGATIVA EN LA PRESTACIÓN DEL SERVICIO).</w:t>
      </w:r>
    </w:p>
    <w:p w:rsidR="00000000" w:rsidDel="00000000" w:rsidP="00000000" w:rsidRDefault="00000000" w:rsidRPr="00000000" w14:paraId="00000014">
      <w:pPr>
        <w:numPr>
          <w:ilvl w:val="0"/>
          <w:numId w:val="1"/>
        </w:numPr>
        <w:spacing w:after="0" w:lineRule="auto"/>
        <w:ind w:left="720" w:hanging="360"/>
        <w:jc w:val="both"/>
        <w:rPr>
          <w:rFonts w:ascii="Arial Narrow" w:cs="Arial Narrow" w:eastAsia="Arial Narrow" w:hAnsi="Arial Narrow"/>
          <w:sz w:val="24"/>
          <w:szCs w:val="24"/>
          <w:highlight w:val="yellow"/>
        </w:rPr>
      </w:pPr>
      <w:r w:rsidDel="00000000" w:rsidR="00000000" w:rsidRPr="00000000">
        <w:rPr>
          <w:rFonts w:ascii="Arial Narrow" w:cs="Arial Narrow" w:eastAsia="Arial Narrow" w:hAnsi="Arial Narrow"/>
          <w:sz w:val="24"/>
          <w:szCs w:val="24"/>
          <w:highlight w:val="yellow"/>
          <w:rtl w:val="0"/>
        </w:rPr>
        <w:t xml:space="preserve">SI HUBIERA ALGÚN DOCUMENTO EN EL CUAL SE RECIBIÓ LA NEGATIVA, SEÑALAR EL NÚMERO DE OFICIO Y ADJUNTARLO.</w:t>
      </w:r>
    </w:p>
    <w:p w:rsidR="00000000" w:rsidDel="00000000" w:rsidP="00000000" w:rsidRDefault="00000000" w:rsidRPr="00000000" w14:paraId="00000015">
      <w:pPr>
        <w:spacing w:after="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6">
      <w:pPr>
        <w:spacing w:after="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Lo anterior al considerar que dicha determinación viola los derechos humanos contenidos en diversos artículos de la Constitución Política de los Estados Unidos Mexicanos y de la Convención Americana sobre Derechos Humanos. En suma, al estimar que dicha determinación es ilegal al apartarse de principios y reglas de procedimiento establecidas en el Código Nacional de Procedimientos Penales.</w:t>
      </w:r>
    </w:p>
    <w:p w:rsidR="00000000" w:rsidDel="00000000" w:rsidP="00000000" w:rsidRDefault="00000000" w:rsidRPr="00000000" w14:paraId="00000017">
      <w:pPr>
        <w:spacing w:after="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8">
      <w:pPr>
        <w:spacing w:after="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Por tal motivo, solicito ante esta autoridad judicial convocar a una audiencia para efecto de exponer las omisiones antes referidas, citando a las partes del presente proceso para que exponga lo que a derecho corresponda. </w:t>
      </w:r>
    </w:p>
    <w:p w:rsidR="00000000" w:rsidDel="00000000" w:rsidP="00000000" w:rsidRDefault="00000000" w:rsidRPr="00000000" w14:paraId="00000019">
      <w:pPr>
        <w:spacing w:after="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A">
      <w:pPr>
        <w:spacing w:after="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Sin más por el momento, por lo anteriormente expuesto fundada y motivadamente solicito: </w:t>
      </w:r>
    </w:p>
    <w:p w:rsidR="00000000" w:rsidDel="00000000" w:rsidP="00000000" w:rsidRDefault="00000000" w:rsidRPr="00000000" w14:paraId="0000001B">
      <w:pPr>
        <w:spacing w:after="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C">
      <w:pPr>
        <w:spacing w:after="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ÚNICO.</w:t>
      </w:r>
      <w:r w:rsidDel="00000000" w:rsidR="00000000" w:rsidRPr="00000000">
        <w:rPr>
          <w:rFonts w:ascii="Arial Narrow" w:cs="Arial Narrow" w:eastAsia="Arial Narrow" w:hAnsi="Arial Narrow"/>
          <w:sz w:val="24"/>
          <w:szCs w:val="24"/>
          <w:rtl w:val="0"/>
        </w:rPr>
        <w:t xml:space="preserve"> Convoque a audiencia, fije la fecha correspondiente y notifique de lo anterior en el domicilio señalado en el proemio del presente escrito.</w:t>
      </w:r>
    </w:p>
    <w:p w:rsidR="00000000" w:rsidDel="00000000" w:rsidP="00000000" w:rsidRDefault="00000000" w:rsidRPr="00000000" w14:paraId="0000001D">
      <w:pPr>
        <w:spacing w:after="0" w:lineRule="auto"/>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E">
      <w:pPr>
        <w:spacing w:after="0" w:lineRule="auto"/>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PROTESTO LO NECESARIO</w:t>
      </w:r>
    </w:p>
    <w:p w:rsidR="00000000" w:rsidDel="00000000" w:rsidP="00000000" w:rsidRDefault="00000000" w:rsidRPr="00000000" w14:paraId="0000001F">
      <w:pPr>
        <w:spacing w:after="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0">
      <w:pPr>
        <w:spacing w:after="0" w:lineRule="auto"/>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21">
      <w:pPr>
        <w:spacing w:after="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FIRMA</w:t>
      </w:r>
    </w:p>
    <w:p w:rsidR="00000000" w:rsidDel="00000000" w:rsidP="00000000" w:rsidRDefault="00000000" w:rsidRPr="00000000" w14:paraId="00000022">
      <w:pPr>
        <w:spacing w:after="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NOMBRE</w:t>
      </w:r>
    </w:p>
    <w:p w:rsidR="00000000" w:rsidDel="00000000" w:rsidP="00000000" w:rsidRDefault="00000000" w:rsidRPr="00000000" w14:paraId="00000023">
      <w:pPr>
        <w:spacing w:after="0" w:lineRule="auto"/>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FECHA</w:t>
      </w:r>
    </w:p>
    <w:sectPr>
      <w:footerReference r:id="rId6"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